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LZ2026-10</w:t>
      </w:r>
      <w:bookmarkStart w:id="0" w:name="_GoBack"/>
      <w:bookmarkEnd w:id="0"/>
      <w:r>
        <w:rPr>
          <w:rFonts w:hint="eastAsia" w:ascii="仿宋_GB2312" w:hAnsi="仿宋_GB2312" w:eastAsia="仿宋_GB2312" w:cs="仿宋_GB2312"/>
          <w:color w:val="auto"/>
          <w:sz w:val="32"/>
          <w:szCs w:val="32"/>
          <w:u w:val="single"/>
          <w:lang w:val="en-US" w:eastAsia="zh-CN"/>
        </w:rPr>
        <w:t>DB的标识标牌</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2026年5月15日14:00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一年期标识标牌的制作及安装，具体内容见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2026年5月13日17:00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报价应当为将标识标牌安装到指定位置、达到使用标准的全部费用，包括但不限于设计费、排版费、材料费、制作费、运输费、装卸费、工具费、安装费、清洁费，以及对指定安装位置可能存在的老旧标识标牌的拆除费用。需要搭建脚手架实施高空作业的，脚手架费用可另行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《报价单》使用模拟采购量加权计算，以总价进行评判，实际采购将签订单价合同。模拟采购量仅为供应商确定报价方案使用，且只代表医院预估的采购状况，医院不对未来的实际采购量进行承诺。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单面室外高清喷绘写真样品一份，内容不限，规格不宜过大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2026年5月6日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pStyle w:val="7"/>
        <w:spacing w:line="520" w:lineRule="exact"/>
        <w:jc w:val="cente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44"/>
          <w:szCs w:val="44"/>
          <w:lang w:val="en-US" w:eastAsia="zh-CN"/>
        </w:rPr>
        <w:t>报价单</w:t>
      </w:r>
    </w:p>
    <w:tbl>
      <w:tblPr>
        <w:tblStyle w:val="14"/>
        <w:tblpPr w:leftFromText="180" w:rightFromText="180" w:vertAnchor="text" w:horzAnchor="page" w:tblpX="1682" w:tblpY="317"/>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1485"/>
        <w:gridCol w:w="2625"/>
        <w:gridCol w:w="765"/>
        <w:gridCol w:w="940"/>
        <w:gridCol w:w="1042"/>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kern w:val="2"/>
                <w:sz w:val="24"/>
                <w:szCs w:val="24"/>
              </w:rPr>
            </w:pPr>
            <w:r>
              <w:rPr>
                <w:rFonts w:hint="eastAsia" w:ascii="仿宋_GB2312" w:hAnsi="Calibri" w:eastAsia="仿宋_GB2312" w:cs="仿宋_GB2312"/>
                <w:b/>
                <w:kern w:val="2"/>
                <w:sz w:val="24"/>
                <w:szCs w:val="24"/>
                <w:lang w:val="en-US" w:eastAsia="zh-CN" w:bidi="ar"/>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kern w:val="2"/>
                <w:sz w:val="24"/>
                <w:szCs w:val="24"/>
              </w:rPr>
            </w:pPr>
            <w:r>
              <w:rPr>
                <w:rFonts w:hint="eastAsia" w:ascii="仿宋_GB2312" w:hAnsi="Calibri" w:eastAsia="仿宋_GB2312" w:cs="仿宋_GB2312"/>
                <w:b/>
                <w:kern w:val="2"/>
                <w:sz w:val="24"/>
                <w:szCs w:val="24"/>
                <w:lang w:val="en-US" w:eastAsia="zh-CN" w:bidi="ar"/>
              </w:rPr>
              <w:t>名称</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kern w:val="2"/>
                <w:sz w:val="24"/>
                <w:szCs w:val="24"/>
              </w:rPr>
            </w:pPr>
            <w:r>
              <w:rPr>
                <w:rFonts w:hint="eastAsia" w:ascii="仿宋_GB2312" w:hAnsi="Calibri" w:eastAsia="仿宋_GB2312" w:cs="仿宋_GB2312"/>
                <w:b/>
                <w:kern w:val="2"/>
                <w:sz w:val="24"/>
                <w:szCs w:val="24"/>
                <w:lang w:val="en-US" w:eastAsia="zh-CN" w:bidi="ar"/>
              </w:rPr>
              <w:t>规格要求</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kern w:val="2"/>
                <w:sz w:val="24"/>
                <w:szCs w:val="24"/>
              </w:rPr>
            </w:pPr>
            <w:r>
              <w:rPr>
                <w:rFonts w:hint="eastAsia" w:ascii="仿宋_GB2312" w:hAnsi="Calibri" w:eastAsia="仿宋_GB2312" w:cs="仿宋_GB2312"/>
                <w:b/>
                <w:kern w:val="2"/>
                <w:sz w:val="24"/>
                <w:szCs w:val="24"/>
                <w:lang w:val="en-US" w:eastAsia="zh-CN" w:bidi="ar"/>
              </w:rPr>
              <w:t>单位</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r>
              <w:rPr>
                <w:rFonts w:hint="eastAsia" w:ascii="仿宋_GB2312" w:hAnsi="Calibri" w:eastAsia="仿宋_GB2312" w:cs="仿宋_GB2312"/>
                <w:b/>
                <w:kern w:val="2"/>
                <w:sz w:val="24"/>
                <w:szCs w:val="24"/>
                <w:lang w:val="en-US" w:eastAsia="zh-CN" w:bidi="ar"/>
              </w:rPr>
              <w:t>估算</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kern w:val="2"/>
                <w:sz w:val="24"/>
                <w:szCs w:val="24"/>
              </w:rPr>
            </w:pPr>
            <w:r>
              <w:rPr>
                <w:rFonts w:hint="eastAsia" w:ascii="仿宋_GB2312" w:hAnsi="Calibri" w:eastAsia="仿宋_GB2312" w:cs="仿宋_GB2312"/>
                <w:b/>
                <w:kern w:val="2"/>
                <w:sz w:val="24"/>
                <w:szCs w:val="24"/>
                <w:lang w:val="en-US" w:eastAsia="zh-CN" w:bidi="ar"/>
              </w:rPr>
              <w:t>数量</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r>
              <w:rPr>
                <w:rFonts w:hint="eastAsia" w:ascii="仿宋_GB2312" w:hAnsi="Calibri" w:eastAsia="仿宋_GB2312" w:cs="仿宋_GB2312"/>
                <w:b/>
                <w:kern w:val="2"/>
                <w:sz w:val="24"/>
                <w:szCs w:val="24"/>
                <w:lang w:val="en-US" w:eastAsia="zh-CN" w:bidi="ar"/>
              </w:rPr>
              <w:t>价格</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r>
              <w:rPr>
                <w:rFonts w:hint="eastAsia" w:ascii="仿宋_GB2312" w:hAnsi="Calibri" w:eastAsia="仿宋_GB2312" w:cs="仿宋_GB2312"/>
                <w:b/>
                <w:kern w:val="2"/>
                <w:sz w:val="24"/>
                <w:szCs w:val="24"/>
                <w:lang w:val="en-US" w:eastAsia="zh-CN" w:bidi="ar"/>
              </w:rPr>
              <w:t>（元）</w:t>
            </w: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r>
              <w:rPr>
                <w:rFonts w:hint="eastAsia" w:ascii="仿宋_GB2312" w:hAnsi="Calibri" w:eastAsia="仿宋_GB2312" w:cs="仿宋_GB2312"/>
                <w:b/>
                <w:kern w:val="2"/>
                <w:sz w:val="24"/>
                <w:szCs w:val="24"/>
                <w:lang w:val="en-US" w:eastAsia="zh-CN" w:bidi="ar"/>
              </w:rPr>
              <w:t>金额</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b/>
                <w:kern w:val="2"/>
                <w:sz w:val="24"/>
                <w:szCs w:val="24"/>
                <w:lang w:val="en-US" w:eastAsia="zh-CN" w:bidi="ar"/>
              </w:rPr>
            </w:pPr>
            <w:r>
              <w:rPr>
                <w:rFonts w:hint="eastAsia" w:ascii="仿宋_GB2312" w:hAnsi="Calibri" w:eastAsia="仿宋_GB2312" w:cs="仿宋_GB2312"/>
                <w:b/>
                <w:kern w:val="2"/>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室外高清</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喷绘写真</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单面</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单面</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单面</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600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单面</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80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单面加厚</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/用于门型展架</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60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6</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室外高清</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喷绘写真</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（小规格）</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A4单页写真贴</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default" w:ascii="Calibri" w:hAnsi="Calibri" w:eastAsia="宋体" w:cs="Times New Roman"/>
                <w:kern w:val="2"/>
                <w:sz w:val="21"/>
                <w:szCs w:val="21"/>
              </w:rPr>
            </w:pPr>
            <w:r>
              <w:rPr>
                <w:rFonts w:hint="eastAsia" w:ascii="仿宋_GB2312" w:hAnsi="Calibri" w:eastAsia="仿宋_GB2312" w:cs="仿宋_GB2312"/>
                <w:kern w:val="2"/>
                <w:sz w:val="24"/>
                <w:szCs w:val="24"/>
                <w:lang w:val="en-US" w:eastAsia="zh-CN" w:bidi="ar"/>
              </w:rPr>
              <w:t>60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7</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A3单页写真贴</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8</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225*245mm 单面门牌</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9</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A4单面</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A3单面</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11</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照片</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125*90mm</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高光相纸</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张</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12</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地贴</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3m品牌</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70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13</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可移黑胶车贴+斜纹膜</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14</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广告贴纸</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镂空字</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15</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带底贴</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16</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横幅</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700幅宽/激光打印</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m</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17</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900幅宽/激光打印</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m</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18</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床头牌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亚克力/260*210mm</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19</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卡槽</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亚克力/A4</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亚克力/5吋</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21</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亚克力/127*115</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22</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姓名条</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整合于A4卡片纸</w:t>
            </w:r>
          </w:p>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彩色打印</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张</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23</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打印塑封</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A4单面彩色打印</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张</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24</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A4双面彩色打印</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张</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25</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铜牌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0.80钛金板蚀刻/700*500</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块</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26</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0.80钛金板蚀刻/600*400</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块</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27</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不干胶贴</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A4单面彩色打印</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张</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28</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A3单面彩色打印</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张</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29</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反光贴</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晶格反光贴</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30</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雕刻字</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31</w:t>
            </w:r>
          </w:p>
        </w:tc>
        <w:tc>
          <w:tcPr>
            <w:tcW w:w="1485" w:type="dxa"/>
            <w:vMerge w:val="continue"/>
            <w:tcBorders>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32</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+15mm雪弗板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33</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竖版胸牌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带卡扣挂绳/110*70mm</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34</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横版胸牌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带卡扣/85*54mm</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35</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实习胸牌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卡套+卡扣/85*54mm</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36</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名片</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300g铜版纸（90*54mm）</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盒</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37</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凸出式门牌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3mm亚克力UV打印双层</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38</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吊牌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2cm雪弗板+双面亚克力+吊绳</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39</w:t>
            </w:r>
          </w:p>
        </w:tc>
        <w:tc>
          <w:tcPr>
            <w:tcW w:w="1485" w:type="dxa"/>
            <w:vMerge w:val="restart"/>
            <w:tcBorders>
              <w:top w:val="single" w:color="auto" w:sz="4" w:space="0"/>
              <w:left w:val="nil"/>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文化墙</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10mm雪弗板+3mm亚克力</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40</w:t>
            </w:r>
          </w:p>
        </w:tc>
        <w:tc>
          <w:tcPr>
            <w:tcW w:w="1485" w:type="dxa"/>
            <w:vMerge w:val="continue"/>
            <w:tcBorders>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10mm雪弗板+水晶一体板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150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41</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丽屏架子</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丽屏架子（展架）+画面KT板80*180cm</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套</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default" w:ascii="Calibri" w:hAnsi="Calibri" w:eastAsia="宋体" w:cs="Times New Roman"/>
                <w:kern w:val="2"/>
                <w:sz w:val="21"/>
                <w:szCs w:val="21"/>
              </w:rPr>
            </w:pPr>
            <w:r>
              <w:rPr>
                <w:rFonts w:hint="eastAsia" w:ascii="仿宋_GB2312" w:hAnsi="Calibri" w:eastAsia="仿宋_GB2312" w:cs="仿宋_GB2312"/>
                <w:kern w:val="2"/>
                <w:sz w:val="24"/>
                <w:szCs w:val="24"/>
                <w:lang w:val="en-US" w:eastAsia="zh-CN" w:bidi="ar"/>
              </w:rPr>
              <w:t>20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42</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木托奖牌</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40*60cm木托奖牌</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43</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绶带</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缎面绶带180*13cm</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条</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44</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印章</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3*6cm 3*5cm </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45</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活动展板</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写真KT板</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150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46</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升降车使用</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按需</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小时</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47</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移动脚手架使用</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按需</w:t>
            </w:r>
          </w:p>
        </w:tc>
        <w:tc>
          <w:tcPr>
            <w:tcW w:w="7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p>
        </w:tc>
        <w:tc>
          <w:tcPr>
            <w:tcW w:w="9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仿宋_GB2312" w:eastAsia="仿宋_GB2312" w:cs="仿宋_GB2312"/>
                <w:b/>
                <w:bCs/>
                <w:color w:val="auto"/>
                <w:sz w:val="24"/>
                <w:szCs w:val="24"/>
                <w:vertAlign w:val="baseline"/>
                <w:lang w:val="en-US" w:eastAsia="zh-CN"/>
              </w:rPr>
              <w:t>合计金额（元）/仅为价格评判使用</w:t>
            </w:r>
          </w:p>
        </w:tc>
        <w:tc>
          <w:tcPr>
            <w:tcW w:w="1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kern w:val="2"/>
                <w:sz w:val="24"/>
                <w:szCs w:val="24"/>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黑体">
    <w:altName w:val="黑体"/>
    <w:panose1 w:val="0201060900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oNotDisplayPageBoundaries w:val="1"/>
  <w:embedSystemFonts/>
  <w:bordersDoNotSurroundHeader w:val="0"/>
  <w:bordersDoNotSurroundFooter w:val="0"/>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734C6E"/>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2026-04-23T00:56:35Z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