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LZ2026-08ZW的病房呼叫器更新与安装调试服务（第二次）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2026年5月14日14:00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医院病房呼叫器更新与安装调试服务，具体见</w:t>
      </w: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《项目基本要求》。</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2026年5月12日17:00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strike w:val="0"/>
          <w:dstrike w:val="0"/>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结合呼叫器主机、分机数量等</w:t>
      </w: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2026年5月6日</w:t>
      </w:r>
      <w:bookmarkStart w:id="0" w:name="_GoBack"/>
      <w:bookmarkEnd w:id="0"/>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44"/>
          <w:szCs w:val="44"/>
          <w:lang w:val="en-US" w:eastAsia="zh-CN"/>
        </w:rPr>
        <w:t>项目基本要求</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1.更换2台主机控制系统，控制单元不低于72个分机点位。</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2.根据医院提供的每个病区的床位数量，在指定地点增加相应数量的呼叫分机，共计36套（医院现有10套，剩余26套由供货商负责提供）。</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3.更换的主机、增加的分机需要与原有产品联动，并测试好用。</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4.提供的产品应为符合国家相关法律法规，且在保修期内，原则上，保修期不低于2年。</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5.供货商提供货物、安装、测试及其它所有材料。</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212F47"/>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3582491"/>
    <w:rsid w:val="54017CE1"/>
    <w:rsid w:val="54571857"/>
    <w:rsid w:val="54AF3AFE"/>
    <w:rsid w:val="54B35F20"/>
    <w:rsid w:val="54C84956"/>
    <w:rsid w:val="54DF2FAA"/>
    <w:rsid w:val="54FF335A"/>
    <w:rsid w:val="551249D2"/>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3F16175"/>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2026-04-30T06:50:22Z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