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LZ2025-04HCSB的静脉血样采集针项目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2025年12月30日14:00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医用耗材静脉血样采集针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2025年12月29日12:00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医院与中选供应商确定供应意向，由中选供应商与医院SPD服务商接洽SPD服务，本项目供应价格包含SPD服务费用。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9:00至18:00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拟参加的供应商需要将“六、论证现场需要的资料”于</w:t>
      </w:r>
      <w:r>
        <w:rPr>
          <w:rFonts w:hint="eastAsia" w:ascii="仿宋_GB2312" w:hAnsi="仿宋_GB2312" w:eastAsia="仿宋_GB2312" w:cs="仿宋_GB2312"/>
          <w:color w:val="auto"/>
          <w:sz w:val="32"/>
          <w:szCs w:val="32"/>
          <w:u w:val="single"/>
          <w:lang w:val="en-US" w:eastAsia="zh-CN"/>
        </w:rPr>
        <w:t>2025年12月29日17:00</w:t>
      </w:r>
      <w:r>
        <w:rPr>
          <w:rFonts w:hint="eastAsia" w:ascii="仿宋_GB2312" w:hAnsi="仿宋_GB2312" w:eastAsia="仿宋_GB2312" w:cs="仿宋_GB2312"/>
          <w:color w:val="auto"/>
          <w:sz w:val="32"/>
          <w:szCs w:val="32"/>
          <w:lang w:val="en-US" w:eastAsia="zh-CN"/>
        </w:rPr>
        <w:t>前送达威海市立第三医院招标办刘丹丹。送达可以使用邮寄方式，收件信息：威海市齐鲁大道80号 威海市立第三医院三楼招标办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2.《医疗器械经营许可证》复印件复印件1份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（四）价格佐证材料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医用耗材的山东省挂网价格截图（如没挂网需要在报价单下方说明山东省平台没有本类所有产品的挂网信息还是没有所报产品的挂网信息）、市场销售清单等价格佐证材料各1份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《医疗器械注册证》复印件1份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说明书1份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val="0"/>
          <w:color w:val="auto"/>
          <w:sz w:val="32"/>
          <w:szCs w:val="32"/>
          <w:u w:val="single"/>
          <w:lang w:val="en-US" w:eastAsia="zh-CN"/>
        </w:rPr>
        <w:t>2025年12月23日</w:t>
      </w: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4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50"/>
        <w:gridCol w:w="1680"/>
        <w:gridCol w:w="3030"/>
        <w:gridCol w:w="660"/>
        <w:gridCol w:w="1170"/>
        <w:gridCol w:w="151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项目编号</w:t>
            </w: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医用耗材名称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规格/型号</w:t>
            </w: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生产商</w:t>
            </w: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w:t>
            </w: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（元）</w:t>
            </w: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省网价格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其他销售价格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（元/参考用）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bookmarkStart w:id="0" w:name="_GoBack"/>
            <w:bookmarkEnd w:id="0"/>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52"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2850" w:type="dxa"/>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sz w:val="21"/>
                <w:szCs w:val="21"/>
                <w:lang w:val="en-US" w:eastAsia="zh-CN"/>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303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66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lang w:val="en-US" w:eastAsia="zh-CN"/>
              </w:rPr>
            </w:pPr>
          </w:p>
        </w:tc>
        <w:tc>
          <w:tcPr>
            <w:tcW w:w="117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c>
          <w:tcPr>
            <w:tcW w:w="15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1"/>
                <w:szCs w:val="21"/>
              </w:rPr>
            </w:pPr>
          </w:p>
        </w:tc>
      </w:tr>
    </w:tbl>
    <w:p>
      <w:pPr>
        <w:rPr>
          <w:rFonts w:hint="eastAsia" w:ascii="仿宋_GB2312" w:hAnsi="仿宋_GB2312" w:eastAsia="仿宋_GB2312" w:cs="仿宋_GB2312"/>
          <w:b/>
          <w:bCs/>
          <w:sz w:val="24"/>
          <w:szCs w:val="24"/>
          <w:lang w:val="en-US" w:eastAsia="zh-CN"/>
        </w:rPr>
      </w:pPr>
    </w:p>
    <w:p>
      <w:pPr>
        <w:pStyle w:val="5"/>
        <w:spacing w:line="520" w:lineRule="exact"/>
        <w:jc w:val="both"/>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sz w:val="32"/>
          <w:szCs w:val="32"/>
          <w:lang w:val="en-US" w:eastAsia="zh-CN"/>
        </w:rPr>
        <w:t>供应商盖章：</w:t>
      </w:r>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64A5FB3"/>
    <w:rsid w:val="17450FC9"/>
    <w:rsid w:val="1753483A"/>
    <w:rsid w:val="178F45DF"/>
    <w:rsid w:val="1940115E"/>
    <w:rsid w:val="19F52E2A"/>
    <w:rsid w:val="1ABE3A43"/>
    <w:rsid w:val="1AC3071F"/>
    <w:rsid w:val="1B27651E"/>
    <w:rsid w:val="1B4D18DA"/>
    <w:rsid w:val="1B5561F5"/>
    <w:rsid w:val="1C3429EB"/>
    <w:rsid w:val="1C9E1978"/>
    <w:rsid w:val="1DA57A56"/>
    <w:rsid w:val="1E39543E"/>
    <w:rsid w:val="1EAC3F2C"/>
    <w:rsid w:val="1EC747A1"/>
    <w:rsid w:val="1F1D4B01"/>
    <w:rsid w:val="1FF70BA6"/>
    <w:rsid w:val="1FF86EBC"/>
    <w:rsid w:val="200F1615"/>
    <w:rsid w:val="209100DD"/>
    <w:rsid w:val="20F60EBA"/>
    <w:rsid w:val="21A437E9"/>
    <w:rsid w:val="21E03505"/>
    <w:rsid w:val="22EA0E31"/>
    <w:rsid w:val="23597745"/>
    <w:rsid w:val="242C03B8"/>
    <w:rsid w:val="24314357"/>
    <w:rsid w:val="24355AC3"/>
    <w:rsid w:val="25B0249C"/>
    <w:rsid w:val="26603873"/>
    <w:rsid w:val="26F536DC"/>
    <w:rsid w:val="27C129C2"/>
    <w:rsid w:val="28460323"/>
    <w:rsid w:val="28C534E8"/>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736431"/>
    <w:rsid w:val="30BA749B"/>
    <w:rsid w:val="30E83BF7"/>
    <w:rsid w:val="326C6156"/>
    <w:rsid w:val="32EB18B3"/>
    <w:rsid w:val="338E42E2"/>
    <w:rsid w:val="33AE353C"/>
    <w:rsid w:val="33B8159B"/>
    <w:rsid w:val="33DD3CC2"/>
    <w:rsid w:val="34742945"/>
    <w:rsid w:val="349D7AB3"/>
    <w:rsid w:val="34B302E9"/>
    <w:rsid w:val="34B3356C"/>
    <w:rsid w:val="3507227E"/>
    <w:rsid w:val="3558050C"/>
    <w:rsid w:val="35B14893"/>
    <w:rsid w:val="364C6A4B"/>
    <w:rsid w:val="3695720F"/>
    <w:rsid w:val="37882F53"/>
    <w:rsid w:val="378B19B6"/>
    <w:rsid w:val="37DB39C9"/>
    <w:rsid w:val="38442533"/>
    <w:rsid w:val="397C52D7"/>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006418"/>
    <w:rsid w:val="453C4CFD"/>
    <w:rsid w:val="455E789D"/>
    <w:rsid w:val="45C97AD5"/>
    <w:rsid w:val="46561CC4"/>
    <w:rsid w:val="46F964AC"/>
    <w:rsid w:val="47C13124"/>
    <w:rsid w:val="486C7417"/>
    <w:rsid w:val="4A306100"/>
    <w:rsid w:val="4B312183"/>
    <w:rsid w:val="4B7D7AFE"/>
    <w:rsid w:val="4BDF7F2A"/>
    <w:rsid w:val="4C185223"/>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4F50A5"/>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8E21DF0"/>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 w:type="character" w:customStyle="1" w:styleId="15">
    <w:name w:val="font61"/>
    <w:basedOn w:val="8"/>
    <w:qFormat/>
    <w:uiPriority w:val="0"/>
    <w:rPr>
      <w:rFonts w:hint="eastAsia" w:ascii="宋体" w:hAnsi="宋体" w:eastAsia="宋体" w:cs="宋体"/>
      <w:color w:val="000000"/>
      <w:sz w:val="18"/>
      <w:szCs w:val="18"/>
      <w:u w:val="none"/>
    </w:rPr>
  </w:style>
  <w:style w:type="character" w:customStyle="1" w:styleId="16">
    <w:name w:val="font4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2025-12-22T07:53:56Z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